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C3492" w14:textId="290103E4" w:rsidR="00E6237E" w:rsidRDefault="00A65AED">
      <w:pPr>
        <w:rPr>
          <w:b/>
          <w:bCs/>
          <w:lang w:val="en-US"/>
        </w:rPr>
      </w:pPr>
      <w:r w:rsidRPr="00A65AED">
        <w:rPr>
          <w:b/>
          <w:bCs/>
          <w:lang w:val="en-US"/>
        </w:rPr>
        <w:t xml:space="preserve">Assessment One – Step Two </w:t>
      </w:r>
    </w:p>
    <w:p w14:paraId="26FF1407" w14:textId="393C54FE" w:rsidR="00A65AED" w:rsidRDefault="00A65AED">
      <w:pPr>
        <w:rPr>
          <w:b/>
          <w:bCs/>
          <w:lang w:val="en-US"/>
        </w:rPr>
      </w:pPr>
      <w:r w:rsidRPr="00A65AED">
        <w:rPr>
          <w:b/>
          <w:bCs/>
          <w:lang w:val="en-US"/>
        </w:rPr>
        <w:t>Chapter 2</w:t>
      </w:r>
      <w:r w:rsidR="003178DB">
        <w:rPr>
          <w:b/>
          <w:bCs/>
          <w:lang w:val="en-US"/>
        </w:rPr>
        <w:t>: How a Firm Adds Value</w:t>
      </w:r>
    </w:p>
    <w:p w14:paraId="65595E66" w14:textId="231598A3" w:rsid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r w:rsidRPr="004E3BC8">
        <w:rPr>
          <w:rFonts w:asciiTheme="minorHAnsi" w:hAnsiTheme="minorHAnsi" w:cstheme="minorHAnsi"/>
          <w:color w:val="0E101A"/>
          <w:sz w:val="22"/>
          <w:szCs w:val="22"/>
        </w:rPr>
        <w:t xml:space="preserve">The title of this chapter immediately stands out to me as this exact question has recently been put to me. A few weeks ago, the accountancy firm I work for had us sit through a 2-day NTAA webinar where a similar question was asked. The webinar went through the new tax rulings surrounding this topic while a similar discussion began between my </w:t>
      </w:r>
      <w:proofErr w:type="spellStart"/>
      <w:r w:rsidRPr="004E3BC8">
        <w:rPr>
          <w:rFonts w:asciiTheme="minorHAnsi" w:hAnsiTheme="minorHAnsi" w:cstheme="minorHAnsi"/>
          <w:color w:val="0E101A"/>
          <w:sz w:val="22"/>
          <w:szCs w:val="22"/>
        </w:rPr>
        <w:t>coworkers</w:t>
      </w:r>
      <w:proofErr w:type="spellEnd"/>
      <w:r w:rsidRPr="004E3BC8">
        <w:rPr>
          <w:rFonts w:asciiTheme="minorHAnsi" w:hAnsiTheme="minorHAnsi" w:cstheme="minorHAnsi"/>
          <w:color w:val="0E101A"/>
          <w:sz w:val="22"/>
          <w:szCs w:val="22"/>
        </w:rPr>
        <w:t xml:space="preserve"> where they asked me “how does a firm add value?”. I was immediately stumped and didn’t have an answer to give them. So, it happens to be a total coincidence and a pleasant surprise that we are covering this topic in ACCT13017. </w:t>
      </w:r>
    </w:p>
    <w:p w14:paraId="0E8D6E33" w14:textId="77777777" w:rsidR="004E3BC8" w:rsidRP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p>
    <w:p w14:paraId="30874DD7" w14:textId="162BA4D7" w:rsid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r w:rsidRPr="004E3BC8">
        <w:rPr>
          <w:rFonts w:asciiTheme="minorHAnsi" w:hAnsiTheme="minorHAnsi" w:cstheme="minorHAnsi"/>
          <w:color w:val="0E101A"/>
          <w:sz w:val="22"/>
          <w:szCs w:val="22"/>
        </w:rPr>
        <w:t>The Sydney Central Railway Station analogy simplified my thinking, I feel as though I was looking too deep into the concept and not allowing myself to think of it from a different perspective (something I’ve never really been good at). By thinking differently, I was able to realise that it’s not about a firm’s previous performance, it’s about future goals and ambitions which will hopefully lead them to an increase in value. You could have stopped the chapter there and I would have left feeling 10x more confident about the topic than I did 5 minutes ago. However, I was interested to learn about the strategies by which a firm can successfully add value. </w:t>
      </w:r>
    </w:p>
    <w:p w14:paraId="235F88F3" w14:textId="77777777" w:rsidR="004E3BC8" w:rsidRP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p>
    <w:p w14:paraId="51C20254" w14:textId="091FD499" w:rsid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r w:rsidRPr="004E3BC8">
        <w:rPr>
          <w:rStyle w:val="Emphasis"/>
          <w:rFonts w:asciiTheme="minorHAnsi" w:hAnsiTheme="minorHAnsi" w:cstheme="minorHAnsi"/>
          <w:color w:val="0E101A"/>
          <w:sz w:val="22"/>
          <w:szCs w:val="22"/>
        </w:rPr>
        <w:t>“One thing is sure. We have to do something. We have to do the best we know how at the moment …; if it doesn’t turn out right, we can modify it as we go along.” </w:t>
      </w:r>
      <w:r w:rsidRPr="004E3BC8">
        <w:rPr>
          <w:rFonts w:asciiTheme="minorHAnsi" w:hAnsiTheme="minorHAnsi" w:cstheme="minorHAnsi"/>
          <w:color w:val="0E101A"/>
          <w:sz w:val="22"/>
          <w:szCs w:val="22"/>
        </w:rPr>
        <w:t>I had one of those ah-ha moments when reading this quote. I am the MASTER of overthinking especially when it comes to my uni work “Have I understood this correctly?” “Is this what everyone else is doing?” “What if it’s wrong”. I’m sure you get the picture, but this quote made me realise it’s not the end of the world, and I can change and modify my work as I go. I can also see the correlation between this quote and a firm’s strategy to increase value. A firm can initially have a strategy in place that was created from the knowledge they had at the time but with the introduction of new rulings and individual ideas, it can be altered to improve its likeness of succeeding.</w:t>
      </w:r>
    </w:p>
    <w:p w14:paraId="252BA37C" w14:textId="77777777" w:rsidR="004E3BC8" w:rsidRP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p>
    <w:p w14:paraId="1AE02676" w14:textId="732AAFFD" w:rsid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r w:rsidRPr="004E3BC8">
        <w:rPr>
          <w:rFonts w:asciiTheme="minorHAnsi" w:hAnsiTheme="minorHAnsi" w:cstheme="minorHAnsi"/>
          <w:color w:val="0E101A"/>
          <w:sz w:val="22"/>
          <w:szCs w:val="22"/>
        </w:rPr>
        <w:t xml:space="preserve">It has become evident that a strategic perspective must be developed in financial statement analysis allowing us, as soon-to-be accountants (scary!!!) help firms increase their value. I loved reading about the parts of a business we must analyse to be successful. However, this part of the job seems stressful as there is a lot of </w:t>
      </w:r>
      <w:proofErr w:type="gramStart"/>
      <w:r w:rsidRPr="004E3BC8">
        <w:rPr>
          <w:rFonts w:asciiTheme="minorHAnsi" w:hAnsiTheme="minorHAnsi" w:cstheme="minorHAnsi"/>
          <w:color w:val="0E101A"/>
          <w:sz w:val="22"/>
          <w:szCs w:val="22"/>
        </w:rPr>
        <w:t>consideration, and</w:t>
      </w:r>
      <w:proofErr w:type="gramEnd"/>
      <w:r w:rsidRPr="004E3BC8">
        <w:rPr>
          <w:rFonts w:asciiTheme="minorHAnsi" w:hAnsiTheme="minorHAnsi" w:cstheme="minorHAnsi"/>
          <w:color w:val="0E101A"/>
          <w:sz w:val="22"/>
          <w:szCs w:val="22"/>
        </w:rPr>
        <w:t xml:space="preserve"> assessing a firm's strategy appears to be a lot harder than it’s perceived but once again my thoughts got the best of me. Quick shoutout to Martin who is the king of analogies as without them I would have struggled to understand any of the content. The Sydney Olympics comparison demonstrated the importance of focus and how the focus in sport and in business are much the same. Successful companies focus their efforts within their competitive environment. They also want to think outside the box and consistently add value to their targeted customers. Each of these attributes creates a competitive edge and for us to be successful we must understand the competition and why they perform differently in the same environment.</w:t>
      </w:r>
    </w:p>
    <w:p w14:paraId="47AE69DB" w14:textId="77777777" w:rsidR="004E3BC8" w:rsidRP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p>
    <w:p w14:paraId="24303D75" w14:textId="77777777" w:rsidR="004E3BC8" w:rsidRP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r w:rsidRPr="004E3BC8">
        <w:rPr>
          <w:rFonts w:asciiTheme="minorHAnsi" w:hAnsiTheme="minorHAnsi" w:cstheme="minorHAnsi"/>
          <w:color w:val="0E101A"/>
          <w:sz w:val="22"/>
          <w:szCs w:val="22"/>
        </w:rPr>
        <w:t>Furthermore, the five Ps for strategy caught my attention as this isn’t the first time, I’ve seen a similar framework. I am studying a Bachelor of Accounting and a Bachelor of Business where my business major is marketing. Every marketing subject I have completed has incorporated either the 7 Ps of marketing </w:t>
      </w:r>
      <w:r w:rsidRPr="004E3BC8">
        <w:rPr>
          <w:rStyle w:val="Strong"/>
          <w:rFonts w:asciiTheme="minorHAnsi" w:hAnsiTheme="minorHAnsi" w:cstheme="minorHAnsi"/>
          <w:color w:val="0E101A"/>
          <w:sz w:val="22"/>
          <w:szCs w:val="22"/>
        </w:rPr>
        <w:t>(product, price, place, promotion, people, process, and physical evidence) </w:t>
      </w:r>
      <w:r w:rsidRPr="004E3BC8">
        <w:rPr>
          <w:rFonts w:asciiTheme="minorHAnsi" w:hAnsiTheme="minorHAnsi" w:cstheme="minorHAnsi"/>
          <w:color w:val="0E101A"/>
          <w:sz w:val="22"/>
          <w:szCs w:val="22"/>
        </w:rPr>
        <w:t>or the 4 Ps of marketing </w:t>
      </w:r>
      <w:r w:rsidRPr="004E3BC8">
        <w:rPr>
          <w:rStyle w:val="Strong"/>
          <w:rFonts w:asciiTheme="minorHAnsi" w:hAnsiTheme="minorHAnsi" w:cstheme="minorHAnsi"/>
          <w:color w:val="0E101A"/>
          <w:sz w:val="22"/>
          <w:szCs w:val="22"/>
        </w:rPr>
        <w:t>(product, price, place, promotion). </w:t>
      </w:r>
      <w:r w:rsidRPr="004E3BC8">
        <w:rPr>
          <w:rFonts w:asciiTheme="minorHAnsi" w:hAnsiTheme="minorHAnsi" w:cstheme="minorHAnsi"/>
          <w:color w:val="0E101A"/>
          <w:sz w:val="22"/>
          <w:szCs w:val="22"/>
        </w:rPr>
        <w:t xml:space="preserve">These frameworks are embedded in my head as I have written and applied them to multiple company analyses in the past. Obviously, </w:t>
      </w:r>
      <w:proofErr w:type="gramStart"/>
      <w:r w:rsidRPr="004E3BC8">
        <w:rPr>
          <w:rFonts w:asciiTheme="minorHAnsi" w:hAnsiTheme="minorHAnsi" w:cstheme="minorHAnsi"/>
          <w:color w:val="0E101A"/>
          <w:sz w:val="22"/>
          <w:szCs w:val="22"/>
        </w:rPr>
        <w:t>marketing</w:t>
      </w:r>
      <w:proofErr w:type="gramEnd"/>
      <w:r w:rsidRPr="004E3BC8">
        <w:rPr>
          <w:rFonts w:asciiTheme="minorHAnsi" w:hAnsiTheme="minorHAnsi" w:cstheme="minorHAnsi"/>
          <w:color w:val="0E101A"/>
          <w:sz w:val="22"/>
          <w:szCs w:val="22"/>
        </w:rPr>
        <w:t xml:space="preserve"> and financial statement analysis are vastly different, but I’ve successfully memorised the marketing frameworks thanks to the use of alliteration so there is no reason I can’t do the same. I find these frameworks immensely helpful as they are not only catchy but also break down the topic. The five Ps for strategy are plan, ploy, pattern, position, and perspective. Most of these breakdowns were easy to understand but I did struggle to sustain the information I gathered when reading through the ploy </w:t>
      </w:r>
      <w:r w:rsidRPr="004E3BC8">
        <w:rPr>
          <w:rFonts w:asciiTheme="minorHAnsi" w:hAnsiTheme="minorHAnsi" w:cstheme="minorHAnsi"/>
          <w:color w:val="0E101A"/>
          <w:sz w:val="22"/>
          <w:szCs w:val="22"/>
        </w:rPr>
        <w:lastRenderedPageBreak/>
        <w:t>strategy. I’m definitely going to have to read over that one a few more times to gain a full understanding, I can see that it’s a strategy to outsmart the competitor but I’m still a little confused on how it can be done. </w:t>
      </w:r>
    </w:p>
    <w:p w14:paraId="69B27B02" w14:textId="7763F200" w:rsid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r w:rsidRPr="004E3BC8">
        <w:rPr>
          <w:rFonts w:asciiTheme="minorHAnsi" w:hAnsiTheme="minorHAnsi" w:cstheme="minorHAnsi"/>
          <w:color w:val="0E101A"/>
          <w:sz w:val="22"/>
          <w:szCs w:val="22"/>
        </w:rPr>
        <w:t>Moving on, we discuss how financial statements can be misleading and this is something I am well aware of. As I work in an accountancy firm, one of my main jobs is working on financials and it was initially crazy to me how many accounts can leave out. I look at financial statements as a summary and within the summary, stuff is left out which is understandable but when I was first introduced to it, I thought every inch of the business's transactions and accounts were shown and explained. I have never seen the ability to generate positive net present value (NPV) investments in the future or the opportunity cost of its activities or in other words the cost of capital displayed anywhere in a set of financials. It’s fascinating how much can be disguised or simply left out. My learning is continuing to grow as I read through this chapter. It’s comforting to know I can bring this knowledge back to my workplace and apply it in day-to-day life. Next time I get to put on the spot at work about firms adding value I’ll be able to confidently answer.</w:t>
      </w:r>
    </w:p>
    <w:p w14:paraId="5047E70E" w14:textId="77777777" w:rsidR="004E3BC8" w:rsidRP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p>
    <w:p w14:paraId="7F25DCD5" w14:textId="7177E411" w:rsidR="004E3BC8" w:rsidRDefault="004E3BC8" w:rsidP="004E3BC8">
      <w:pPr>
        <w:pStyle w:val="NormalWeb"/>
        <w:spacing w:before="0" w:beforeAutospacing="0" w:after="0" w:afterAutospacing="0"/>
        <w:jc w:val="both"/>
        <w:rPr>
          <w:rStyle w:val="Strong"/>
          <w:rFonts w:asciiTheme="minorHAnsi" w:hAnsiTheme="minorHAnsi" w:cstheme="minorHAnsi"/>
          <w:color w:val="0E101A"/>
          <w:sz w:val="22"/>
          <w:szCs w:val="22"/>
        </w:rPr>
      </w:pPr>
      <w:r w:rsidRPr="004E3BC8">
        <w:rPr>
          <w:rStyle w:val="Strong"/>
          <w:rFonts w:asciiTheme="minorHAnsi" w:hAnsiTheme="minorHAnsi" w:cstheme="minorHAnsi"/>
          <w:color w:val="0E101A"/>
          <w:sz w:val="22"/>
          <w:szCs w:val="22"/>
        </w:rPr>
        <w:t>Chapter 3: Many Ways to Assess Value</w:t>
      </w:r>
    </w:p>
    <w:p w14:paraId="1F75542B" w14:textId="77777777" w:rsidR="004E3BC8" w:rsidRP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p>
    <w:p w14:paraId="6A95C0CD" w14:textId="25E91C54" w:rsid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r w:rsidRPr="004E3BC8">
        <w:rPr>
          <w:rFonts w:asciiTheme="minorHAnsi" w:hAnsiTheme="minorHAnsi" w:cstheme="minorHAnsi"/>
          <w:color w:val="0E101A"/>
          <w:sz w:val="22"/>
          <w:szCs w:val="22"/>
        </w:rPr>
        <w:t xml:space="preserve">I’ve said this before and I’ll say it again, I’m not much of a reader so when I saw that the reading of two chapters was involved in step 2, I was not thrilled. However, my interests were sparked from the beginning of the chapter, so the experience didn’t end up being too bad. I love learning about the history of accounting so to find that this chapter touched on some aspects of the past was intriguing. My day-to-day job requires me to know the new guidelines and learn about how financial statements are used in today’s society so it’s refreshing to assess the history. It was fascinating to me that financial statements were used in the 1800s, I always thought they were a newer process of keeping records. I was even more shocked to realise that Luca </w:t>
      </w:r>
      <w:proofErr w:type="spellStart"/>
      <w:r w:rsidRPr="004E3BC8">
        <w:rPr>
          <w:rFonts w:asciiTheme="minorHAnsi" w:hAnsiTheme="minorHAnsi" w:cstheme="minorHAnsi"/>
          <w:color w:val="0E101A"/>
          <w:sz w:val="22"/>
          <w:szCs w:val="22"/>
        </w:rPr>
        <w:t>Pacioli</w:t>
      </w:r>
      <w:proofErr w:type="spellEnd"/>
      <w:r w:rsidRPr="004E3BC8">
        <w:rPr>
          <w:rFonts w:asciiTheme="minorHAnsi" w:hAnsiTheme="minorHAnsi" w:cstheme="minorHAnsi"/>
          <w:color w:val="0E101A"/>
          <w:sz w:val="22"/>
          <w:szCs w:val="22"/>
        </w:rPr>
        <w:t xml:space="preserve"> AKA the father of accounting was alive between 1445 to 1517, once again I thought he was alive much more recently. I clearly had my timelines mixed up as I didn’t think accounting had a meaning let alone was practiced all those years ago.</w:t>
      </w:r>
    </w:p>
    <w:p w14:paraId="7AF07FCE" w14:textId="77777777" w:rsidR="004E3BC8" w:rsidRP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p>
    <w:p w14:paraId="0E126832" w14:textId="03DBDB73" w:rsid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r w:rsidRPr="004E3BC8">
        <w:rPr>
          <w:rFonts w:asciiTheme="minorHAnsi" w:hAnsiTheme="minorHAnsi" w:cstheme="minorHAnsi"/>
          <w:color w:val="0E101A"/>
          <w:sz w:val="22"/>
          <w:szCs w:val="22"/>
        </w:rPr>
        <w:t>Now let’s talk ratios…they scare me. I haven’t had a lot to do with ratios nor have I used them much when accounting. That being said, this is the perfect opportunity the grasp the concept. As I continued reading, my understanding of financial ratios grew, and they aren’t as complex as I originally thought. These ratios are just another technique used to analyse a firm’s financial statements. The use of these ratios allows relationships between two or more items of financial data to be compared fairly. I can now see how this is beneficial to firms as their data can be compared to other companies or industries in a simplistic form allowing them to accurately assess the differences and improvements that can be made. This prompts me to question how many different types of ratios are utilised in financial statement analysis, and what formulas to use. However, I assume the answer to these questions will be stated as I continue reading.</w:t>
      </w:r>
    </w:p>
    <w:p w14:paraId="247E8CB7" w14:textId="77777777" w:rsidR="004E3BC8" w:rsidRP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p>
    <w:p w14:paraId="7333F2F8" w14:textId="77777777" w:rsidR="004E3BC8" w:rsidRPr="004E3BC8" w:rsidRDefault="004E3BC8" w:rsidP="004E3BC8">
      <w:pPr>
        <w:pStyle w:val="NormalWeb"/>
        <w:spacing w:before="0" w:beforeAutospacing="0" w:after="0" w:afterAutospacing="0"/>
        <w:jc w:val="both"/>
        <w:rPr>
          <w:rFonts w:asciiTheme="minorHAnsi" w:hAnsiTheme="minorHAnsi" w:cstheme="minorHAnsi"/>
          <w:color w:val="0E101A"/>
          <w:sz w:val="22"/>
          <w:szCs w:val="22"/>
        </w:rPr>
      </w:pPr>
      <w:r w:rsidRPr="004E3BC8">
        <w:rPr>
          <w:rFonts w:asciiTheme="minorHAnsi" w:hAnsiTheme="minorHAnsi" w:cstheme="minorHAnsi"/>
          <w:color w:val="0E101A"/>
          <w:sz w:val="22"/>
          <w:szCs w:val="22"/>
        </w:rPr>
        <w:t>Furthermore, something I find even scarier than ratios is forecasting. Whether it be forecasting dividends, cash flows, or earnings, it’s all daunting. To enlighten you on why I find forecasts intimidating, I’m from a small cane farming community in North Queensland where cane forecasts are released yearly for tax planning. The reports have to be the most confusing thing I’ve ever laid eyes on. It’s basically a big excel spreadsheet filled with numbers and heading I have no idea about hence my fear. I’m assuming that the forecasting of dividends, cash flows, and earnings are much the same as the cane forecasts I see at work. I think the main reason for my fear is the formulas that come with the term ‘forecast’. From section 3.4 onwards of chapter 3, all I can see are formulas that are going to take me a while to wrap my head around. I am aware of </w:t>
      </w:r>
      <w:r w:rsidRPr="004E3BC8">
        <w:rPr>
          <w:rStyle w:val="Strong"/>
          <w:rFonts w:asciiTheme="minorHAnsi" w:hAnsiTheme="minorHAnsi" w:cstheme="minorHAnsi"/>
          <w:color w:val="0E101A"/>
          <w:sz w:val="22"/>
          <w:szCs w:val="22"/>
        </w:rPr>
        <w:t>equity value = PV of expected future dividends </w:t>
      </w:r>
      <w:r w:rsidRPr="004E3BC8">
        <w:rPr>
          <w:rFonts w:asciiTheme="minorHAnsi" w:hAnsiTheme="minorHAnsi" w:cstheme="minorHAnsi"/>
          <w:color w:val="0E101A"/>
          <w:sz w:val="22"/>
          <w:szCs w:val="22"/>
        </w:rPr>
        <w:t xml:space="preserve">as I think we briefly discussed this in grade 12 accounting which was FOUR years </w:t>
      </w:r>
      <w:r w:rsidRPr="004E3BC8">
        <w:rPr>
          <w:rFonts w:asciiTheme="minorHAnsi" w:hAnsiTheme="minorHAnsi" w:cstheme="minorHAnsi"/>
          <w:color w:val="0E101A"/>
          <w:sz w:val="22"/>
          <w:szCs w:val="22"/>
        </w:rPr>
        <w:lastRenderedPageBreak/>
        <w:t>ago. Apart from that, every other formula listed is gibberish to me. I’m sure we’ll learn more in the coming weeks. Onto the next</w:t>
      </w:r>
      <w:proofErr w:type="gramStart"/>
      <w:r w:rsidRPr="004E3BC8">
        <w:rPr>
          <w:rFonts w:asciiTheme="minorHAnsi" w:hAnsiTheme="minorHAnsi" w:cstheme="minorHAnsi"/>
          <w:color w:val="0E101A"/>
          <w:sz w:val="22"/>
          <w:szCs w:val="22"/>
        </w:rPr>
        <w:t>…..</w:t>
      </w:r>
      <w:proofErr w:type="gramEnd"/>
    </w:p>
    <w:p w14:paraId="3D0F0B6E" w14:textId="77777777" w:rsidR="00046B74" w:rsidRPr="00046B74" w:rsidRDefault="00046B74" w:rsidP="006F49D2">
      <w:pPr>
        <w:spacing w:before="240"/>
        <w:rPr>
          <w:lang w:val="en-US"/>
        </w:rPr>
      </w:pPr>
    </w:p>
    <w:sectPr w:rsidR="00046B74" w:rsidRPr="00046B74">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171AA" w14:textId="77777777" w:rsidR="00E7324B" w:rsidRDefault="00E7324B" w:rsidP="00A65AED">
      <w:pPr>
        <w:spacing w:after="0" w:line="240" w:lineRule="auto"/>
      </w:pPr>
      <w:r>
        <w:separator/>
      </w:r>
    </w:p>
  </w:endnote>
  <w:endnote w:type="continuationSeparator" w:id="0">
    <w:p w14:paraId="23AFA23F" w14:textId="77777777" w:rsidR="00E7324B" w:rsidRDefault="00E7324B" w:rsidP="00A65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9150D" w14:textId="77777777" w:rsidR="00E7324B" w:rsidRDefault="00E7324B" w:rsidP="00A65AED">
      <w:pPr>
        <w:spacing w:after="0" w:line="240" w:lineRule="auto"/>
      </w:pPr>
      <w:r>
        <w:separator/>
      </w:r>
    </w:p>
  </w:footnote>
  <w:footnote w:type="continuationSeparator" w:id="0">
    <w:p w14:paraId="4B0CC4D2" w14:textId="77777777" w:rsidR="00E7324B" w:rsidRDefault="00E7324B" w:rsidP="00A65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4B255" w14:textId="6A07A7A1" w:rsidR="00A65AED" w:rsidRPr="00A65AED" w:rsidRDefault="00A65AED">
    <w:pPr>
      <w:pStyle w:val="Header"/>
      <w:rPr>
        <w:sz w:val="18"/>
        <w:szCs w:val="18"/>
        <w:lang w:val="en-US"/>
      </w:rPr>
    </w:pPr>
    <w:r w:rsidRPr="00A65AED">
      <w:rPr>
        <w:sz w:val="18"/>
        <w:szCs w:val="18"/>
        <w:lang w:val="en-US"/>
      </w:rPr>
      <w:t>Aimee Seri</w:t>
    </w:r>
    <w:r w:rsidRPr="00A65AED">
      <w:rPr>
        <w:sz w:val="18"/>
        <w:szCs w:val="18"/>
        <w:lang w:val="en-US"/>
      </w:rPr>
      <w:tab/>
    </w:r>
    <w:r w:rsidRPr="00A65AED">
      <w:rPr>
        <w:sz w:val="18"/>
        <w:szCs w:val="18"/>
        <w:lang w:val="en-US"/>
      </w:rPr>
      <w:tab/>
      <w:t>Student ID: 12108442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5AED"/>
    <w:rsid w:val="00045B0E"/>
    <w:rsid w:val="00046B74"/>
    <w:rsid w:val="00183844"/>
    <w:rsid w:val="001D3693"/>
    <w:rsid w:val="001F6E9F"/>
    <w:rsid w:val="002B76ED"/>
    <w:rsid w:val="002C7DAF"/>
    <w:rsid w:val="003178DB"/>
    <w:rsid w:val="003855A2"/>
    <w:rsid w:val="00425158"/>
    <w:rsid w:val="0046156B"/>
    <w:rsid w:val="004E3BC8"/>
    <w:rsid w:val="00546CE6"/>
    <w:rsid w:val="00572794"/>
    <w:rsid w:val="005D5344"/>
    <w:rsid w:val="00651CA9"/>
    <w:rsid w:val="006F49D2"/>
    <w:rsid w:val="007B0F7B"/>
    <w:rsid w:val="0084261D"/>
    <w:rsid w:val="008A1100"/>
    <w:rsid w:val="008D74FE"/>
    <w:rsid w:val="009401F6"/>
    <w:rsid w:val="009941C0"/>
    <w:rsid w:val="009F61FD"/>
    <w:rsid w:val="00A01ACD"/>
    <w:rsid w:val="00A65AED"/>
    <w:rsid w:val="00AD1037"/>
    <w:rsid w:val="00AF26BF"/>
    <w:rsid w:val="00B02C7B"/>
    <w:rsid w:val="00B260FE"/>
    <w:rsid w:val="00B93FE0"/>
    <w:rsid w:val="00BB5F1E"/>
    <w:rsid w:val="00BC114F"/>
    <w:rsid w:val="00C46CE5"/>
    <w:rsid w:val="00D03A36"/>
    <w:rsid w:val="00D316D5"/>
    <w:rsid w:val="00DC6642"/>
    <w:rsid w:val="00DD0E63"/>
    <w:rsid w:val="00E6237E"/>
    <w:rsid w:val="00E7324B"/>
    <w:rsid w:val="00ED65CA"/>
    <w:rsid w:val="00EF076D"/>
    <w:rsid w:val="00F02AB7"/>
    <w:rsid w:val="00F055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8A291"/>
  <w15:docId w15:val="{FD7C0A2E-E31F-4315-9321-3416B2E75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5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5AED"/>
  </w:style>
  <w:style w:type="paragraph" w:styleId="Footer">
    <w:name w:val="footer"/>
    <w:basedOn w:val="Normal"/>
    <w:link w:val="FooterChar"/>
    <w:uiPriority w:val="99"/>
    <w:unhideWhenUsed/>
    <w:rsid w:val="00A65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AED"/>
  </w:style>
  <w:style w:type="paragraph" w:styleId="NormalWeb">
    <w:name w:val="Normal (Web)"/>
    <w:basedOn w:val="Normal"/>
    <w:uiPriority w:val="99"/>
    <w:semiHidden/>
    <w:unhideWhenUsed/>
    <w:rsid w:val="004E3BC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4E3BC8"/>
    <w:rPr>
      <w:i/>
      <w:iCs/>
    </w:rPr>
  </w:style>
  <w:style w:type="character" w:styleId="Strong">
    <w:name w:val="Strong"/>
    <w:basedOn w:val="DefaultParagraphFont"/>
    <w:uiPriority w:val="22"/>
    <w:qFormat/>
    <w:rsid w:val="004E3B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934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10183</TotalTime>
  <Pages>3</Pages>
  <Words>1298</Words>
  <Characters>7401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Seri</dc:creator>
  <cp:keywords/>
  <dc:description/>
  <cp:lastModifiedBy>Aimee Seri</cp:lastModifiedBy>
  <cp:revision>3</cp:revision>
  <dcterms:created xsi:type="dcterms:W3CDTF">2022-08-10T00:25:00Z</dcterms:created>
  <dcterms:modified xsi:type="dcterms:W3CDTF">2022-08-17T02:14:00Z</dcterms:modified>
</cp:coreProperties>
</file>