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34A9D" w14:textId="35A64A25" w:rsidR="000E4496" w:rsidRPr="008E3E14" w:rsidRDefault="008E3E14">
      <w:pPr>
        <w:rPr>
          <w:b/>
          <w:bCs/>
        </w:rPr>
      </w:pPr>
      <w:r w:rsidRPr="008E3E14">
        <w:rPr>
          <w:b/>
          <w:bCs/>
        </w:rPr>
        <w:t xml:space="preserve">Introductory Financial Accounting </w:t>
      </w:r>
    </w:p>
    <w:p w14:paraId="4777458F" w14:textId="38A26018" w:rsidR="008E3E14" w:rsidRDefault="008E3E14">
      <w:pPr>
        <w:rPr>
          <w:b/>
          <w:bCs/>
          <w:i/>
          <w:iCs/>
        </w:rPr>
      </w:pPr>
      <w:r w:rsidRPr="008E3E14">
        <w:rPr>
          <w:b/>
          <w:bCs/>
        </w:rPr>
        <w:t xml:space="preserve">Assignment Step 1: KCQ </w:t>
      </w:r>
      <w:r w:rsidRPr="008E3E14">
        <w:rPr>
          <w:b/>
          <w:bCs/>
          <w:i/>
          <w:iCs/>
        </w:rPr>
        <w:t xml:space="preserve">Chapter 1 Sections 1.1 – 1.3 </w:t>
      </w:r>
    </w:p>
    <w:p w14:paraId="6969AB83" w14:textId="77777777" w:rsidR="00014CE5" w:rsidRPr="00014CE5" w:rsidRDefault="00014CE5" w:rsidP="00014CE5">
      <w:pPr>
        <w:spacing w:line="360" w:lineRule="auto"/>
        <w:jc w:val="both"/>
        <w:rPr>
          <w:rFonts w:ascii="Arial" w:hAnsi="Arial" w:cs="Arial"/>
          <w:sz w:val="20"/>
          <w:szCs w:val="20"/>
        </w:rPr>
      </w:pPr>
      <w:r w:rsidRPr="00014CE5">
        <w:rPr>
          <w:rFonts w:ascii="Arial" w:hAnsi="Arial" w:cs="Arial"/>
          <w:sz w:val="20"/>
          <w:szCs w:val="20"/>
        </w:rPr>
        <w:t xml:space="preserve">It's hard to believe that over a year ago I was sitting in the exact same spot writing my very first KCQ for ACCT11059. Accounting, Learning and Online Communication happened to be my first ever subject to complete when I embarked on my university journey. I have now learnt and grown so much since the last time I completed a KCQ so I'm immensely excited to be doing it again for ACCT11081. </w:t>
      </w:r>
    </w:p>
    <w:p w14:paraId="15E5B149" w14:textId="77777777" w:rsidR="00014CE5" w:rsidRPr="00014CE5" w:rsidRDefault="00014CE5" w:rsidP="00014CE5">
      <w:pPr>
        <w:spacing w:line="360" w:lineRule="auto"/>
        <w:jc w:val="both"/>
        <w:rPr>
          <w:rFonts w:ascii="Arial" w:hAnsi="Arial" w:cs="Arial"/>
          <w:sz w:val="20"/>
          <w:szCs w:val="20"/>
        </w:rPr>
      </w:pPr>
      <w:r w:rsidRPr="00014CE5">
        <w:rPr>
          <w:rFonts w:ascii="Arial" w:hAnsi="Arial" w:cs="Arial"/>
          <w:sz w:val="20"/>
          <w:szCs w:val="20"/>
        </w:rPr>
        <w:t xml:space="preserve">It felt good to be back reading a chapter on topics I have an extreme passion for. The first thing I thought when reading the chapter was how much I resonated with the thoughts and questions being asked under 'May the Books be with you', to tell the honest truth I do hate reading and I would much prefer watching a video or movie. However, I stopped myself from thinking that almost immediately as I know and understand how much reading can help my learning. As I continue to read, the name Luca </w:t>
      </w:r>
      <w:proofErr w:type="spellStart"/>
      <w:r w:rsidRPr="00014CE5">
        <w:rPr>
          <w:rFonts w:ascii="Arial" w:hAnsi="Arial" w:cs="Arial"/>
          <w:sz w:val="20"/>
          <w:szCs w:val="20"/>
        </w:rPr>
        <w:t>Pacioli</w:t>
      </w:r>
      <w:proofErr w:type="spellEnd"/>
      <w:r w:rsidRPr="00014CE5">
        <w:rPr>
          <w:rFonts w:ascii="Arial" w:hAnsi="Arial" w:cs="Arial"/>
          <w:sz w:val="20"/>
          <w:szCs w:val="20"/>
        </w:rPr>
        <w:t xml:space="preserve"> instantly rang a bell as I remember reading about him in ACCT11059 and him being known as the 'father of accounting'. I also remember googling more about him as I found him and his journey extremely interesting. How did he come across all this information? what was his thought process? How did he do it in those times? It is evident how intelligent Luca was as he distinctly paved the way for the rest of us who are part-taking in accounting. </w:t>
      </w:r>
    </w:p>
    <w:p w14:paraId="27CEF831" w14:textId="77777777" w:rsidR="00014CE5" w:rsidRPr="00014CE5" w:rsidRDefault="00014CE5" w:rsidP="00014CE5">
      <w:pPr>
        <w:spacing w:line="360" w:lineRule="auto"/>
        <w:jc w:val="both"/>
        <w:rPr>
          <w:rFonts w:ascii="Arial" w:hAnsi="Arial" w:cs="Arial"/>
          <w:sz w:val="20"/>
          <w:szCs w:val="20"/>
        </w:rPr>
      </w:pPr>
      <w:r w:rsidRPr="00014CE5">
        <w:rPr>
          <w:rFonts w:ascii="Arial" w:hAnsi="Arial" w:cs="Arial"/>
          <w:sz w:val="20"/>
          <w:szCs w:val="20"/>
        </w:rPr>
        <w:t xml:space="preserve">I was delighted to see that bookkeeping was of centre focus for this section as I am a part of the bookkeeping department at the accountancy firm I work at. Obviously, I will move into the accountancy department someday, however, I do understand that bookkeeping follows you everywhere, </w:t>
      </w:r>
      <w:proofErr w:type="spellStart"/>
      <w:r w:rsidRPr="00014CE5">
        <w:rPr>
          <w:rFonts w:ascii="Arial" w:hAnsi="Arial" w:cs="Arial"/>
          <w:sz w:val="20"/>
          <w:szCs w:val="20"/>
        </w:rPr>
        <w:t>its</w:t>
      </w:r>
      <w:proofErr w:type="spellEnd"/>
      <w:r w:rsidRPr="00014CE5">
        <w:rPr>
          <w:rFonts w:ascii="Arial" w:hAnsi="Arial" w:cs="Arial"/>
          <w:sz w:val="20"/>
          <w:szCs w:val="20"/>
        </w:rPr>
        <w:t xml:space="preserve"> not just for one person or one group. Luca </w:t>
      </w:r>
      <w:proofErr w:type="spellStart"/>
      <w:r w:rsidRPr="00014CE5">
        <w:rPr>
          <w:rFonts w:ascii="Arial" w:hAnsi="Arial" w:cs="Arial"/>
          <w:sz w:val="20"/>
          <w:szCs w:val="20"/>
        </w:rPr>
        <w:t>Polioli</w:t>
      </w:r>
      <w:proofErr w:type="spellEnd"/>
      <w:r w:rsidRPr="00014CE5">
        <w:rPr>
          <w:rFonts w:ascii="Arial" w:hAnsi="Arial" w:cs="Arial"/>
          <w:sz w:val="20"/>
          <w:szCs w:val="20"/>
        </w:rPr>
        <w:t xml:space="preserve"> covered the topic of bookkeeping in the book he published in 1494 with it still being relatable in today's society of accountancy and bookkeeping. It has evidently evolved since 1494 especially with the introduction of technology and computers, however, it is important to understand the process and where it stemmed from as the systems are built on the ideas and beliefs of the people before us. I personally sit back and think about how it used to be done before the introduction of MYOB or XERO or computers in general. The thought of having to write down everything in a book scares me and I know, I'm really sounding like a millennial. Like Martin said in the chapter, bookkeeping is now a redundant word, it's now referred to as record keeping. </w:t>
      </w:r>
    </w:p>
    <w:p w14:paraId="4A142BE5" w14:textId="77777777" w:rsidR="00014CE5" w:rsidRPr="00014CE5" w:rsidRDefault="00014CE5" w:rsidP="00014CE5">
      <w:pPr>
        <w:spacing w:line="360" w:lineRule="auto"/>
        <w:jc w:val="both"/>
        <w:rPr>
          <w:rFonts w:ascii="Arial" w:hAnsi="Arial" w:cs="Arial"/>
          <w:sz w:val="20"/>
          <w:szCs w:val="20"/>
        </w:rPr>
      </w:pPr>
      <w:r w:rsidRPr="00014CE5">
        <w:rPr>
          <w:rFonts w:ascii="Arial" w:hAnsi="Arial" w:cs="Arial"/>
          <w:sz w:val="20"/>
          <w:szCs w:val="20"/>
        </w:rPr>
        <w:t xml:space="preserve">As I read through section 1.2, I resonated with most of the words and definitions as I work and are surrounding by them every day at work. I am extremely lucky to have the job I do as I believe it helps me with these subjects because I already have a sound if not advanced knowledge of some of these words. Words like journals, ledgers, bookkeeping, proprietorship, debits, and credits. However, before reading this chapter I was a little confused on double-entry accounting but now I understand that it simply means every entry to an account requires a corresponding and opposite entry to a different account. I quickly realised I do this all the time when I'm entering a journal on XERO at work, I put the end figure to either a debit or credit (if the end figure is debit, I credit the same figure and vice versa) so it balances. As I moved on the chapter began talking about the accounting equations which is pretty well known to most people but what I </w:t>
      </w:r>
      <w:r w:rsidRPr="00014CE5">
        <w:rPr>
          <w:rFonts w:ascii="Arial" w:hAnsi="Arial" w:cs="Arial"/>
          <w:sz w:val="20"/>
          <w:szCs w:val="20"/>
        </w:rPr>
        <w:lastRenderedPageBreak/>
        <w:t xml:space="preserve">never realised was how advanced it could actually get. Who came up with the accounting equation? Who decided to expand it and add expenses and revenues? There are so many questions I have. </w:t>
      </w:r>
    </w:p>
    <w:p w14:paraId="02E4BD99" w14:textId="77777777" w:rsidR="00014CE5" w:rsidRPr="00014CE5" w:rsidRDefault="00014CE5" w:rsidP="00014CE5">
      <w:pPr>
        <w:spacing w:line="360" w:lineRule="auto"/>
        <w:jc w:val="both"/>
        <w:rPr>
          <w:rFonts w:ascii="Arial" w:hAnsi="Arial" w:cs="Arial"/>
          <w:sz w:val="20"/>
          <w:szCs w:val="20"/>
        </w:rPr>
      </w:pPr>
      <w:r w:rsidRPr="00014CE5">
        <w:rPr>
          <w:rFonts w:ascii="Arial" w:hAnsi="Arial" w:cs="Arial"/>
          <w:sz w:val="20"/>
          <w:szCs w:val="20"/>
        </w:rPr>
        <w:t xml:space="preserve">I have always loved the quote 'the true sign of intelligence is not knowledge but imagination' by Albert Einstein so I was quite happy to see it at the start of section 1.3. The five elements of account (assets, liabilities, equity, expenses, and revenue) are the centre of proprietorship accounting and bookkeeping where all the details are stated in the AASB CF Framework for the Preparation and Presentation of Financial Statements (AASB CF Framework). I thought the definitions of these elements were as simple and as straightforward as I learnt in accounting in high school and ACCT11059 last year. Oh, how I was wrong, after reading the framework I now realise the depth it can go. For example, I never realised the three key concepts of an asset was right, potential to produce economic benefits and control. This continued for liabilities and equity as well. I have also never heard of the measure of value but after reading I understand what it defines. I have always known that assets, liabilities, and equity (excluding revenue and expenses) can measure the firm's current value, I just did not realise that it had a name. Same with changes in value, it's obvious that a firm's value would never stay the same due to the day to day even minute to minute activities the firm takes part in. Depending on the business be run, every purchase or every transaction of retail or invoices will change the value of your business. Once again, I just did not know the name for it. </w:t>
      </w:r>
    </w:p>
    <w:p w14:paraId="1C4A3C0C" w14:textId="77777777" w:rsidR="00014CE5" w:rsidRPr="00014CE5" w:rsidRDefault="00014CE5" w:rsidP="00014CE5">
      <w:pPr>
        <w:spacing w:line="360" w:lineRule="auto"/>
        <w:jc w:val="both"/>
        <w:rPr>
          <w:rFonts w:ascii="Arial" w:hAnsi="Arial" w:cs="Arial"/>
          <w:sz w:val="20"/>
          <w:szCs w:val="20"/>
        </w:rPr>
      </w:pPr>
      <w:r w:rsidRPr="00014CE5">
        <w:rPr>
          <w:rFonts w:ascii="Arial" w:hAnsi="Arial" w:cs="Arial"/>
          <w:sz w:val="20"/>
          <w:szCs w:val="20"/>
        </w:rPr>
        <w:t xml:space="preserve">I really enjoyed reading about the revenues and expenses in the AASB CF Framework. I have always wondered why there was an introduction to revenues and expenses. Why didn't they just keep it to three elements (assets, liabilities, and equity)? Why did they decide to split it up even more? There was a lot to take in but immensely interesting to read. However, the accrual accounting topic was what I was waiting to read. at work, I constantly hear that word getting thrown around left, right and centre. The accountants even ask me questions about it, and I have to turn to them and explain that I don't actually understand accruals. From reading the chapter, I could understand that accruals are different from cash and that cash is quite simple. Accruals, on the other hand, are measured over a period of time and is the matching of expected costs and benefits of economic activities. I feel like I have a sound understanding now but I still cannot wrap my head completely around it. I will continue to further my knowledge on accruals and research so I can advance my understanding of it. </w:t>
      </w:r>
    </w:p>
    <w:p w14:paraId="0E873EA9" w14:textId="66EE6B4E" w:rsidR="002C77C0" w:rsidRPr="00F54F8F" w:rsidRDefault="00014CE5" w:rsidP="00014CE5">
      <w:pPr>
        <w:spacing w:line="360" w:lineRule="auto"/>
        <w:jc w:val="both"/>
      </w:pPr>
      <w:r w:rsidRPr="00014CE5">
        <w:rPr>
          <w:rFonts w:ascii="Arial" w:hAnsi="Arial" w:cs="Arial"/>
          <w:sz w:val="20"/>
          <w:szCs w:val="20"/>
        </w:rPr>
        <w:t>Overall, I am really happy to be part-taking in ACCT11081 and oh how I have missed writing KCQ's. Aforementioned, I hate reading but reading about topics I enjoy doesn't seem to be that bad! I immensely enjoyed this chapter of reading and feel like I have come out with more knowledge than I did at 9am this morning. There are obviously a few concepts I still need to figure out and have more of an understanding about but hey, its only week 1. I hope to achieve these goals by the end of the term if not earlier. Until next time…</w:t>
      </w:r>
    </w:p>
    <w:sectPr w:rsidR="002C77C0" w:rsidRPr="00F54F8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251D14" w14:textId="77777777" w:rsidR="00341840" w:rsidRDefault="00341840" w:rsidP="00F657FB">
      <w:pPr>
        <w:spacing w:after="0" w:line="240" w:lineRule="auto"/>
      </w:pPr>
      <w:r>
        <w:separator/>
      </w:r>
    </w:p>
  </w:endnote>
  <w:endnote w:type="continuationSeparator" w:id="0">
    <w:p w14:paraId="3F0DDB1B" w14:textId="77777777" w:rsidR="00341840" w:rsidRDefault="00341840" w:rsidP="00F65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9FB9F" w14:textId="6C005859" w:rsidR="00F657FB" w:rsidRPr="00F657FB" w:rsidRDefault="00F657FB">
    <w:pPr>
      <w:pStyle w:val="Footer"/>
      <w:rPr>
        <w:sz w:val="18"/>
        <w:szCs w:val="18"/>
      </w:rPr>
    </w:pPr>
    <w:r w:rsidRPr="00F657FB">
      <w:rPr>
        <w:sz w:val="18"/>
        <w:szCs w:val="18"/>
      </w:rPr>
      <w:t xml:space="preserve">Aimee Seri </w:t>
    </w:r>
    <w:r w:rsidRPr="00F657FB">
      <w:rPr>
        <w:sz w:val="18"/>
        <w:szCs w:val="18"/>
      </w:rPr>
      <w:tab/>
    </w:r>
    <w:r w:rsidRPr="00F657FB">
      <w:rPr>
        <w:sz w:val="18"/>
        <w:szCs w:val="18"/>
      </w:rPr>
      <w:tab/>
      <w:t>Student ID: 12108442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4514B" w14:textId="77777777" w:rsidR="00341840" w:rsidRDefault="00341840" w:rsidP="00F657FB">
      <w:pPr>
        <w:spacing w:after="0" w:line="240" w:lineRule="auto"/>
      </w:pPr>
      <w:r>
        <w:separator/>
      </w:r>
    </w:p>
  </w:footnote>
  <w:footnote w:type="continuationSeparator" w:id="0">
    <w:p w14:paraId="1C2050C7" w14:textId="77777777" w:rsidR="00341840" w:rsidRDefault="00341840" w:rsidP="00F657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14"/>
    <w:rsid w:val="00014CE5"/>
    <w:rsid w:val="000E4496"/>
    <w:rsid w:val="001F6CC7"/>
    <w:rsid w:val="002C77C0"/>
    <w:rsid w:val="00341840"/>
    <w:rsid w:val="00535CD6"/>
    <w:rsid w:val="008E3E14"/>
    <w:rsid w:val="00A4591D"/>
    <w:rsid w:val="00CC1197"/>
    <w:rsid w:val="00F54F8F"/>
    <w:rsid w:val="00F6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9E66"/>
  <w15:chartTrackingRefBased/>
  <w15:docId w15:val="{65E7A3C2-5B2D-43B5-B1CD-50891102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7FB"/>
    <w:rPr>
      <w:lang w:val="en-AU"/>
    </w:rPr>
  </w:style>
  <w:style w:type="paragraph" w:styleId="Footer">
    <w:name w:val="footer"/>
    <w:basedOn w:val="Normal"/>
    <w:link w:val="FooterChar"/>
    <w:uiPriority w:val="99"/>
    <w:unhideWhenUsed/>
    <w:rsid w:val="00F65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7FB"/>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Seri</dc:creator>
  <cp:keywords/>
  <dc:description/>
  <cp:lastModifiedBy>Aimee Seri</cp:lastModifiedBy>
  <cp:revision>2</cp:revision>
  <dcterms:created xsi:type="dcterms:W3CDTF">2020-07-17T00:03:00Z</dcterms:created>
  <dcterms:modified xsi:type="dcterms:W3CDTF">2020-07-17T01:32:00Z</dcterms:modified>
</cp:coreProperties>
</file>